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F7" w:rsidRDefault="00C24BF7" w:rsidP="00C24BF7">
      <w:pPr>
        <w:rPr>
          <w:b/>
          <w:sz w:val="22"/>
          <w:szCs w:val="22"/>
          <w:u w:val="single"/>
        </w:rPr>
      </w:pPr>
      <w:r w:rsidRPr="00C24BF7">
        <w:rPr>
          <w:b/>
          <w:sz w:val="22"/>
          <w:szCs w:val="22"/>
          <w:u w:val="single"/>
        </w:rPr>
        <w:t>Maturitní témata z </w:t>
      </w:r>
      <w:r>
        <w:rPr>
          <w:b/>
          <w:sz w:val="22"/>
          <w:szCs w:val="22"/>
          <w:u w:val="single"/>
        </w:rPr>
        <w:t>Ú</w:t>
      </w:r>
      <w:r w:rsidRPr="00C24BF7">
        <w:rPr>
          <w:b/>
          <w:sz w:val="22"/>
          <w:szCs w:val="22"/>
          <w:u w:val="single"/>
        </w:rPr>
        <w:t xml:space="preserve">četnictví </w:t>
      </w:r>
    </w:p>
    <w:p w:rsidR="00C24BF7" w:rsidRPr="00C24BF7" w:rsidRDefault="00C24BF7" w:rsidP="00C24BF7">
      <w:pPr>
        <w:rPr>
          <w:b/>
          <w:sz w:val="22"/>
          <w:szCs w:val="22"/>
          <w:u w:val="single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Základní pojmy a právní úprava účetnictví</w:t>
      </w:r>
    </w:p>
    <w:p w:rsidR="00C24BF7" w:rsidRPr="00C24BF7" w:rsidRDefault="00C24BF7" w:rsidP="00C24BF7">
      <w:pPr>
        <w:ind w:left="360"/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Charakteristika účtové třídy 0, pořízení dlouhodobého majetku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Rozvaha, aktiva a pasiva podniku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nákladů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Rozdělení a ocenění materiálových zásob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se zaměstnanci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Daňová soustava, zúčtování daní a dotací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Účet, účtová osnova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o peněžních prostředcích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Účetní dokumentace a inventarizace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Závazky a pohledávky z obchodního styku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vlastního a cizího kapitálu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</w:t>
      </w:r>
      <w:r w:rsidR="000C436D" w:rsidRPr="00C24BF7">
        <w:rPr>
          <w:sz w:val="22"/>
          <w:szCs w:val="22"/>
        </w:rPr>
        <w:t xml:space="preserve"> materiálových zásob způsobem A </w:t>
      </w:r>
      <w:proofErr w:type="spellStart"/>
      <w:r w:rsidRPr="00C24BF7">
        <w:rPr>
          <w:sz w:val="22"/>
          <w:szCs w:val="22"/>
        </w:rPr>
        <w:t>a</w:t>
      </w:r>
      <w:proofErr w:type="spellEnd"/>
      <w:r w:rsidRPr="00C24BF7">
        <w:rPr>
          <w:sz w:val="22"/>
          <w:szCs w:val="22"/>
        </w:rPr>
        <w:t xml:space="preserve"> B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výnosů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Závěrkové účty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Vyřazení dlouhodobého majetku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Inventarizace a reklamace zásob</w:t>
      </w:r>
    </w:p>
    <w:p w:rsidR="00C24BF7" w:rsidRPr="00C24BF7" w:rsidRDefault="00C24BF7" w:rsidP="00C24BF7">
      <w:pPr>
        <w:rPr>
          <w:sz w:val="22"/>
          <w:szCs w:val="22"/>
        </w:rPr>
      </w:pPr>
    </w:p>
    <w:p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Odpisy dlouhodobého majetku</w:t>
      </w:r>
    </w:p>
    <w:p w:rsidR="00C24BF7" w:rsidRPr="00C24BF7" w:rsidRDefault="00C24BF7" w:rsidP="00C24BF7">
      <w:pPr>
        <w:rPr>
          <w:sz w:val="22"/>
          <w:szCs w:val="22"/>
        </w:rPr>
      </w:pPr>
    </w:p>
    <w:p w:rsidR="00E81974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Výsledek hospodaření a účetní závěrka</w:t>
      </w:r>
    </w:p>
    <w:p w:rsidR="00C24BF7" w:rsidRPr="00C24BF7" w:rsidRDefault="00C24BF7" w:rsidP="00C24BF7">
      <w:pPr>
        <w:rPr>
          <w:sz w:val="22"/>
          <w:szCs w:val="22"/>
        </w:rPr>
      </w:pPr>
    </w:p>
    <w:p w:rsidR="00E81974" w:rsidRPr="00C24BF7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Typické změny v</w:t>
      </w:r>
      <w:r w:rsidR="00E81974" w:rsidRPr="00C24BF7">
        <w:rPr>
          <w:sz w:val="22"/>
          <w:szCs w:val="22"/>
        </w:rPr>
        <w:t> </w:t>
      </w:r>
      <w:r w:rsidRPr="00C24BF7">
        <w:rPr>
          <w:sz w:val="22"/>
          <w:szCs w:val="22"/>
        </w:rPr>
        <w:t>rozvaze</w:t>
      </w:r>
    </w:p>
    <w:p w:rsidR="00E81974" w:rsidRPr="00C24BF7" w:rsidRDefault="00E81974" w:rsidP="00C24BF7">
      <w:pPr>
        <w:spacing w:line="360" w:lineRule="auto"/>
        <w:ind w:left="360"/>
        <w:rPr>
          <w:sz w:val="22"/>
          <w:szCs w:val="22"/>
        </w:rPr>
      </w:pPr>
    </w:p>
    <w:p w:rsidR="00E81974" w:rsidRDefault="00E81974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:rsidR="00C24BF7" w:rsidRDefault="00635049" w:rsidP="00C24BF7">
      <w:pPr>
        <w:pStyle w:val="Standard"/>
        <w:rPr>
          <w:rFonts w:hint="eastAsia"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>Maturitní témata z Ekonomiky a podnikání</w:t>
      </w:r>
    </w:p>
    <w:p w:rsidR="00635049" w:rsidRPr="00635049" w:rsidRDefault="00635049" w:rsidP="00C24BF7">
      <w:pPr>
        <w:pStyle w:val="Standard"/>
        <w:rPr>
          <w:rFonts w:hint="eastAsia"/>
          <w:b/>
          <w:bCs/>
          <w:sz w:val="23"/>
          <w:szCs w:val="23"/>
          <w:u w:val="single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Trh a tržní zákony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Hospodářský proces a hranice produkčních možností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Obchodní společnosti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Makroekonomie a charakteristika základních makroekonomických ukazatelů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Financování a finanční analýza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Podnik a podnikání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Platební styk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Bankovní soustava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Pojišťovnictví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 xml:space="preserve"> Komunikace v podniku</w:t>
      </w:r>
    </w:p>
    <w:p w:rsidR="00C24BF7" w:rsidRDefault="00C24BF7" w:rsidP="00C24BF7">
      <w:pPr>
        <w:pStyle w:val="Odstavecseseznamem"/>
        <w:ind w:left="0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Daňová soustava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Odbyt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Zásobování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Odměňování zaměstnanců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Peníze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Investiční činnost podniku</w:t>
      </w:r>
    </w:p>
    <w:p w:rsidR="00C24BF7" w:rsidRDefault="00C24BF7" w:rsidP="00C24BF7">
      <w:pPr>
        <w:pStyle w:val="Standard"/>
        <w:rPr>
          <w:rFonts w:hint="eastAsia"/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Podnikové činnosti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Náklady, výnosy a hospodářský výsledek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Zahraniční obchod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Základní ekonomické pojmy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Státní rozpočet, národní hospodářství a hospodářský cyklus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Personální činnost a pracovně-právní vztahy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Marketing, komunikační a marketingový mix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Cenová politika a kalkulace</w:t>
      </w:r>
    </w:p>
    <w:p w:rsidR="00C24BF7" w:rsidRDefault="00C24BF7" w:rsidP="00C24BF7">
      <w:pPr>
        <w:pStyle w:val="Odstavecseseznamem"/>
        <w:rPr>
          <w:sz w:val="23"/>
          <w:szCs w:val="23"/>
        </w:rPr>
      </w:pPr>
    </w:p>
    <w:p w:rsidR="00C24BF7" w:rsidRDefault="00C24BF7" w:rsidP="00635049">
      <w:pPr>
        <w:pStyle w:val="Standard"/>
        <w:numPr>
          <w:ilvl w:val="0"/>
          <w:numId w:val="9"/>
        </w:numPr>
        <w:rPr>
          <w:rFonts w:hint="eastAsia"/>
          <w:sz w:val="23"/>
          <w:szCs w:val="23"/>
        </w:rPr>
      </w:pPr>
      <w:r>
        <w:rPr>
          <w:sz w:val="23"/>
          <w:szCs w:val="23"/>
        </w:rPr>
        <w:t>Hospodářská politika státu</w:t>
      </w:r>
    </w:p>
    <w:p w:rsidR="00C24BF7" w:rsidRDefault="00C24BF7" w:rsidP="00C24BF7">
      <w:pPr>
        <w:rPr>
          <w:b/>
          <w:sz w:val="22"/>
          <w:szCs w:val="22"/>
          <w:u w:val="single"/>
        </w:rPr>
      </w:pPr>
    </w:p>
    <w:p w:rsidR="00635049" w:rsidRDefault="00635049" w:rsidP="00C24BF7">
      <w:pPr>
        <w:rPr>
          <w:b/>
          <w:sz w:val="22"/>
          <w:szCs w:val="22"/>
          <w:u w:val="single"/>
        </w:rPr>
      </w:pPr>
    </w:p>
    <w:p w:rsidR="00C24BF7" w:rsidRDefault="00C24BF7" w:rsidP="00C24BF7">
      <w:pPr>
        <w:rPr>
          <w:b/>
          <w:sz w:val="22"/>
          <w:szCs w:val="22"/>
          <w:u w:val="single"/>
        </w:rPr>
      </w:pPr>
      <w:r w:rsidRPr="00C24BF7">
        <w:rPr>
          <w:b/>
          <w:sz w:val="22"/>
          <w:szCs w:val="22"/>
          <w:u w:val="single"/>
        </w:rPr>
        <w:lastRenderedPageBreak/>
        <w:t>Maturitní témata z Praktické zkoušky</w:t>
      </w:r>
    </w:p>
    <w:p w:rsidR="00C24BF7" w:rsidRPr="00C24BF7" w:rsidRDefault="00C24BF7" w:rsidP="00C24BF7">
      <w:pPr>
        <w:rPr>
          <w:b/>
          <w:sz w:val="22"/>
          <w:szCs w:val="22"/>
          <w:u w:val="single"/>
        </w:rPr>
      </w:pPr>
    </w:p>
    <w:p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Účtování v obchodní společnosti </w:t>
      </w:r>
    </w:p>
    <w:p w:rsidR="00C24BF7" w:rsidRPr="00C24BF7" w:rsidRDefault="00C24BF7" w:rsidP="00C24BF7">
      <w:pPr>
        <w:ind w:left="720"/>
        <w:rPr>
          <w:sz w:val="22"/>
          <w:szCs w:val="22"/>
        </w:rPr>
      </w:pPr>
    </w:p>
    <w:p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Účetní závěrka </w:t>
      </w:r>
    </w:p>
    <w:p w:rsidR="00C24BF7" w:rsidRPr="00C24BF7" w:rsidRDefault="00C24BF7" w:rsidP="00C24BF7">
      <w:pPr>
        <w:ind w:left="720"/>
        <w:rPr>
          <w:sz w:val="22"/>
          <w:szCs w:val="22"/>
        </w:rPr>
      </w:pPr>
    </w:p>
    <w:p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Hospodářská korespondence </w:t>
      </w:r>
    </w:p>
    <w:p w:rsidR="00C24BF7" w:rsidRPr="00C24BF7" w:rsidRDefault="00C24BF7" w:rsidP="00C24BF7">
      <w:pPr>
        <w:rPr>
          <w:sz w:val="22"/>
          <w:szCs w:val="22"/>
        </w:rPr>
      </w:pPr>
    </w:p>
    <w:p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Daňové přiznání </w:t>
      </w:r>
    </w:p>
    <w:p w:rsidR="00C24BF7" w:rsidRPr="00C24BF7" w:rsidRDefault="00C24BF7" w:rsidP="00C24BF7">
      <w:pPr>
        <w:rPr>
          <w:sz w:val="22"/>
          <w:szCs w:val="22"/>
        </w:rPr>
      </w:pPr>
    </w:p>
    <w:p w:rsidR="00E81974" w:rsidRPr="00C24BF7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Mzdové výpočty </w:t>
      </w:r>
    </w:p>
    <w:p w:rsidR="00042941" w:rsidRPr="00C24BF7" w:rsidRDefault="00042941" w:rsidP="00C24BF7">
      <w:pPr>
        <w:ind w:left="360"/>
        <w:rPr>
          <w:sz w:val="22"/>
          <w:szCs w:val="22"/>
        </w:rPr>
      </w:pPr>
    </w:p>
    <w:p w:rsidR="00E81974" w:rsidRPr="00C24BF7" w:rsidRDefault="00E81974" w:rsidP="00C24BF7">
      <w:pPr>
        <w:rPr>
          <w:sz w:val="22"/>
          <w:szCs w:val="22"/>
        </w:rPr>
      </w:pPr>
    </w:p>
    <w:p w:rsidR="00E81974" w:rsidRDefault="00E81974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Pr="005A274A" w:rsidRDefault="00C24BF7" w:rsidP="00C24BF7">
      <w:pPr>
        <w:rPr>
          <w:b/>
          <w:sz w:val="22"/>
          <w:szCs w:val="22"/>
          <w:u w:val="single"/>
        </w:rPr>
      </w:pPr>
      <w:r w:rsidRPr="005A274A">
        <w:rPr>
          <w:b/>
          <w:sz w:val="22"/>
          <w:szCs w:val="22"/>
          <w:u w:val="single"/>
        </w:rPr>
        <w:lastRenderedPageBreak/>
        <w:t>Maturitní témata z </w:t>
      </w:r>
      <w:r>
        <w:rPr>
          <w:b/>
          <w:u w:val="single"/>
        </w:rPr>
        <w:t>M</w:t>
      </w:r>
      <w:r w:rsidRPr="005A274A">
        <w:rPr>
          <w:b/>
          <w:sz w:val="22"/>
          <w:szCs w:val="22"/>
          <w:u w:val="single"/>
        </w:rPr>
        <w:t>atematiky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Číselné obory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Mocniny a odmocniny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Výrazy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Lineární rovnice a nerovnice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Kvadratické rovnice a nerovnice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Soustavy rovnic a nerovnic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Základní vlastnosti funkcí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Lineární funkce, nepřímá úměrnost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Kvadratická funkce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Exponenciální funkce a rovnice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Logaritmické funkce a rovnice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Goniometrické funkce a rovnice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Sinová a kosinová věta, řešení obecného trojúhelníka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Řešení pravoúhlého trojúhelníka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Konstrukce trojúhelníka, Euklidovy věty, Pythagorova věta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Shodná zobrazení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Podobná zobrazení, stejnolehlost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Planimetrie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Stereometrie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Posloupnosti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Vektorová algebra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Analytická geometrie – přímka v rovině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Kombinatorika a pravděpodobnost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Statistika</w:t>
      </w:r>
    </w:p>
    <w:p w:rsidR="00C24BF7" w:rsidRPr="005A274A" w:rsidRDefault="00C24BF7" w:rsidP="00C24BF7">
      <w:pPr>
        <w:rPr>
          <w:sz w:val="22"/>
          <w:szCs w:val="22"/>
        </w:rPr>
      </w:pPr>
    </w:p>
    <w:p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Komplexní čísla</w:t>
      </w: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C24BF7" w:rsidRDefault="00C24BF7" w:rsidP="00C24BF7">
      <w:pPr>
        <w:spacing w:line="480" w:lineRule="auto"/>
        <w:rPr>
          <w:sz w:val="22"/>
          <w:szCs w:val="22"/>
        </w:rPr>
      </w:pPr>
    </w:p>
    <w:p w:rsidR="0072725C" w:rsidRPr="00146541" w:rsidRDefault="0072725C" w:rsidP="0072725C">
      <w:pPr>
        <w:jc w:val="both"/>
        <w:rPr>
          <w:b/>
          <w:u w:val="single"/>
        </w:rPr>
      </w:pPr>
      <w:r w:rsidRPr="00146541">
        <w:rPr>
          <w:b/>
          <w:u w:val="single"/>
        </w:rPr>
        <w:lastRenderedPageBreak/>
        <w:t>Maturitní témata z Cizího jazyka</w:t>
      </w:r>
    </w:p>
    <w:p w:rsidR="0072725C" w:rsidRPr="00390525" w:rsidRDefault="0072725C" w:rsidP="0072725C">
      <w:pPr>
        <w:pStyle w:val="Odstavecseseznamem"/>
        <w:ind w:left="780"/>
        <w:rPr>
          <w:sz w:val="22"/>
          <w:szCs w:val="22"/>
          <w:u w:val="single"/>
        </w:rPr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proofErr w:type="spellStart"/>
      <w:r w:rsidRPr="00390525">
        <w:rPr>
          <w:sz w:val="22"/>
          <w:szCs w:val="22"/>
        </w:rPr>
        <w:t>The</w:t>
      </w:r>
      <w:proofErr w:type="spellEnd"/>
      <w:r w:rsidRPr="00390525">
        <w:rPr>
          <w:sz w:val="22"/>
          <w:szCs w:val="22"/>
        </w:rPr>
        <w:t xml:space="preserve"> Czech Republic, Prague</w:t>
      </w:r>
    </w:p>
    <w:p w:rsidR="0072725C" w:rsidRPr="00390525" w:rsidRDefault="0072725C" w:rsidP="0072725C">
      <w:pPr>
        <w:pStyle w:val="Odstavecseseznamem"/>
        <w:ind w:left="709"/>
        <w:rPr>
          <w:sz w:val="22"/>
          <w:szCs w:val="22"/>
        </w:rPr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proofErr w:type="spellStart"/>
      <w:r w:rsidRPr="00390525">
        <w:rPr>
          <w:sz w:val="22"/>
          <w:szCs w:val="22"/>
        </w:rPr>
        <w:t>The</w:t>
      </w:r>
      <w:proofErr w:type="spellEnd"/>
      <w:r w:rsidRPr="00390525">
        <w:rPr>
          <w:sz w:val="22"/>
          <w:szCs w:val="22"/>
        </w:rPr>
        <w:t xml:space="preserve"> United </w:t>
      </w:r>
      <w:proofErr w:type="spellStart"/>
      <w:r w:rsidRPr="00390525">
        <w:rPr>
          <w:sz w:val="22"/>
          <w:szCs w:val="22"/>
        </w:rPr>
        <w:t>Kingdom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of</w:t>
      </w:r>
      <w:proofErr w:type="spellEnd"/>
      <w:r w:rsidRPr="00390525">
        <w:rPr>
          <w:sz w:val="22"/>
          <w:szCs w:val="22"/>
        </w:rPr>
        <w:t xml:space="preserve"> Great </w:t>
      </w:r>
      <w:proofErr w:type="spellStart"/>
      <w:r w:rsidRPr="00390525">
        <w:rPr>
          <w:sz w:val="22"/>
          <w:szCs w:val="22"/>
        </w:rPr>
        <w:t>Britain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Northern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Ireland</w:t>
      </w:r>
      <w:proofErr w:type="spellEnd"/>
      <w:r w:rsidRPr="00390525">
        <w:rPr>
          <w:sz w:val="22"/>
          <w:szCs w:val="22"/>
        </w:rPr>
        <w:t>, London</w:t>
      </w:r>
    </w:p>
    <w:p w:rsidR="0072725C" w:rsidRPr="00390525" w:rsidRDefault="0072725C" w:rsidP="0072725C">
      <w:pPr>
        <w:pStyle w:val="Odstavecseseznamem"/>
        <w:ind w:left="709"/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proofErr w:type="spellStart"/>
      <w:r w:rsidRPr="00390525">
        <w:rPr>
          <w:sz w:val="22"/>
          <w:szCs w:val="22"/>
        </w:rPr>
        <w:t>The</w:t>
      </w:r>
      <w:proofErr w:type="spellEnd"/>
      <w:r w:rsidRPr="00390525">
        <w:rPr>
          <w:sz w:val="22"/>
          <w:szCs w:val="22"/>
        </w:rPr>
        <w:t xml:space="preserve"> United </w:t>
      </w:r>
      <w:proofErr w:type="spellStart"/>
      <w:r w:rsidRPr="00390525">
        <w:rPr>
          <w:sz w:val="22"/>
          <w:szCs w:val="22"/>
        </w:rPr>
        <w:t>States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of</w:t>
      </w:r>
      <w:proofErr w:type="spellEnd"/>
      <w:r w:rsidRPr="00390525">
        <w:rPr>
          <w:sz w:val="22"/>
          <w:szCs w:val="22"/>
        </w:rPr>
        <w:t xml:space="preserve"> America, </w:t>
      </w:r>
      <w:proofErr w:type="gramStart"/>
      <w:r w:rsidRPr="00390525">
        <w:rPr>
          <w:sz w:val="22"/>
          <w:szCs w:val="22"/>
        </w:rPr>
        <w:t>Washington D.C.</w:t>
      </w:r>
      <w:proofErr w:type="gramEnd"/>
    </w:p>
    <w:p w:rsidR="0072725C" w:rsidRPr="00390525" w:rsidRDefault="0072725C" w:rsidP="0072725C">
      <w:pPr>
        <w:pStyle w:val="Odstavecseseznamem"/>
        <w:ind w:left="709"/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proofErr w:type="spellStart"/>
      <w:r w:rsidRPr="00390525">
        <w:rPr>
          <w:sz w:val="22"/>
          <w:szCs w:val="22"/>
        </w:rPr>
        <w:t>Holidays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feast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days</w:t>
      </w:r>
      <w:proofErr w:type="spellEnd"/>
      <w:r w:rsidRPr="00390525">
        <w:rPr>
          <w:sz w:val="22"/>
          <w:szCs w:val="22"/>
        </w:rPr>
        <w:t xml:space="preserve"> in </w:t>
      </w:r>
      <w:proofErr w:type="spellStart"/>
      <w:r w:rsidRPr="00390525">
        <w:rPr>
          <w:sz w:val="22"/>
          <w:szCs w:val="22"/>
        </w:rPr>
        <w:t>the</w:t>
      </w:r>
      <w:proofErr w:type="spellEnd"/>
      <w:r w:rsidRPr="00390525">
        <w:rPr>
          <w:sz w:val="22"/>
          <w:szCs w:val="22"/>
        </w:rPr>
        <w:t xml:space="preserve"> CR, UK and USA</w:t>
      </w:r>
    </w:p>
    <w:p w:rsidR="0072725C" w:rsidRPr="00390525" w:rsidRDefault="0072725C" w:rsidP="0072725C">
      <w:pPr>
        <w:pStyle w:val="Odstavecseseznamem"/>
        <w:ind w:left="709"/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proofErr w:type="spellStart"/>
      <w:r w:rsidRPr="00390525">
        <w:rPr>
          <w:sz w:val="22"/>
          <w:szCs w:val="22"/>
        </w:rPr>
        <w:t>Weather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seasons</w:t>
      </w:r>
      <w:proofErr w:type="spellEnd"/>
    </w:p>
    <w:p w:rsidR="0072725C" w:rsidRPr="00390525" w:rsidRDefault="0072725C" w:rsidP="0072725C">
      <w:pPr>
        <w:pStyle w:val="Odstavecseseznamem"/>
        <w:ind w:left="709"/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r w:rsidRPr="00390525">
        <w:rPr>
          <w:sz w:val="22"/>
          <w:szCs w:val="22"/>
        </w:rPr>
        <w:t xml:space="preserve">Opava, </w:t>
      </w:r>
      <w:proofErr w:type="spellStart"/>
      <w:r w:rsidRPr="00390525">
        <w:rPr>
          <w:sz w:val="22"/>
          <w:szCs w:val="22"/>
        </w:rPr>
        <w:t>the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town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where</w:t>
      </w:r>
      <w:proofErr w:type="spellEnd"/>
      <w:r w:rsidRPr="00390525">
        <w:rPr>
          <w:sz w:val="22"/>
          <w:szCs w:val="22"/>
        </w:rPr>
        <w:t xml:space="preserve"> I study, my </w:t>
      </w:r>
      <w:proofErr w:type="spellStart"/>
      <w:r w:rsidRPr="00390525">
        <w:rPr>
          <w:sz w:val="22"/>
          <w:szCs w:val="22"/>
        </w:rPr>
        <w:t>town</w:t>
      </w:r>
      <w:proofErr w:type="spellEnd"/>
      <w:r w:rsidRPr="00390525">
        <w:rPr>
          <w:sz w:val="22"/>
          <w:szCs w:val="22"/>
        </w:rPr>
        <w:t xml:space="preserve">/ my </w:t>
      </w:r>
      <w:proofErr w:type="spellStart"/>
      <w:r w:rsidRPr="00390525">
        <w:rPr>
          <w:sz w:val="22"/>
          <w:szCs w:val="22"/>
        </w:rPr>
        <w:t>village</w:t>
      </w:r>
      <w:proofErr w:type="spellEnd"/>
    </w:p>
    <w:p w:rsidR="0072725C" w:rsidRPr="00390525" w:rsidRDefault="0072725C" w:rsidP="0072725C">
      <w:pPr>
        <w:pStyle w:val="Odstavecseseznamem"/>
      </w:pPr>
    </w:p>
    <w:p w:rsidR="0072725C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</w:pPr>
      <w:proofErr w:type="spellStart"/>
      <w:r w:rsidRPr="00390525">
        <w:rPr>
          <w:sz w:val="22"/>
          <w:szCs w:val="22"/>
        </w:rPr>
        <w:t>Moravian</w:t>
      </w:r>
      <w:proofErr w:type="spellEnd"/>
      <w:r w:rsidRPr="00390525">
        <w:rPr>
          <w:sz w:val="22"/>
          <w:szCs w:val="22"/>
        </w:rPr>
        <w:t xml:space="preserve"> – </w:t>
      </w:r>
      <w:proofErr w:type="spellStart"/>
      <w:r w:rsidRPr="00390525">
        <w:rPr>
          <w:sz w:val="22"/>
          <w:szCs w:val="22"/>
        </w:rPr>
        <w:t>Silesian</w:t>
      </w:r>
      <w:proofErr w:type="spellEnd"/>
      <w:r w:rsidRPr="00390525">
        <w:rPr>
          <w:sz w:val="22"/>
          <w:szCs w:val="22"/>
        </w:rPr>
        <w:t xml:space="preserve"> Region</w:t>
      </w:r>
    </w:p>
    <w:p w:rsidR="0072725C" w:rsidRPr="00146541" w:rsidRDefault="0072725C" w:rsidP="0072725C">
      <w:pPr>
        <w:pStyle w:val="Odstavecseseznamem"/>
      </w:pPr>
    </w:p>
    <w:p w:rsidR="0072725C" w:rsidRPr="00146541" w:rsidRDefault="0072725C" w:rsidP="0072725C">
      <w:pPr>
        <w:pStyle w:val="Odstavecseseznamem"/>
        <w:widowControl w:val="0"/>
        <w:numPr>
          <w:ilvl w:val="0"/>
          <w:numId w:val="10"/>
        </w:numPr>
        <w:suppressAutoHyphens/>
        <w:ind w:left="709"/>
        <w:contextualSpacing/>
        <w:rPr>
          <w:bCs/>
        </w:rPr>
      </w:pPr>
      <w:r w:rsidRPr="00390525">
        <w:rPr>
          <w:sz w:val="22"/>
          <w:szCs w:val="22"/>
        </w:rPr>
        <w:t xml:space="preserve">W. Shakespeare; drama and </w:t>
      </w:r>
      <w:proofErr w:type="spellStart"/>
      <w:r w:rsidRPr="00390525">
        <w:rPr>
          <w:sz w:val="22"/>
          <w:szCs w:val="22"/>
        </w:rPr>
        <w:t>literature</w:t>
      </w:r>
      <w:proofErr w:type="spellEnd"/>
      <w:r w:rsidRPr="00390525">
        <w:rPr>
          <w:sz w:val="22"/>
          <w:szCs w:val="22"/>
        </w:rPr>
        <w:t xml:space="preserve">, art, </w:t>
      </w:r>
      <w:proofErr w:type="spellStart"/>
      <w:r w:rsidRPr="00390525">
        <w:rPr>
          <w:sz w:val="22"/>
          <w:szCs w:val="22"/>
        </w:rPr>
        <w:t>theatre</w:t>
      </w:r>
      <w:proofErr w:type="spellEnd"/>
    </w:p>
    <w:p w:rsidR="0072725C" w:rsidRPr="00146541" w:rsidRDefault="0072725C" w:rsidP="0072725C">
      <w:pPr>
        <w:widowControl w:val="0"/>
        <w:suppressAutoHyphens/>
        <w:rPr>
          <w:bCs/>
        </w:rPr>
      </w:pPr>
    </w:p>
    <w:p w:rsidR="0072725C" w:rsidRPr="00146541" w:rsidRDefault="0072725C" w:rsidP="0072725C">
      <w:pPr>
        <w:pStyle w:val="Odstavecseseznamem"/>
        <w:widowControl w:val="0"/>
        <w:numPr>
          <w:ilvl w:val="0"/>
          <w:numId w:val="10"/>
        </w:numPr>
        <w:suppressAutoHyphens/>
        <w:ind w:left="709"/>
        <w:contextualSpacing/>
        <w:rPr>
          <w:bCs/>
        </w:rPr>
      </w:pPr>
      <w:proofErr w:type="spellStart"/>
      <w:r w:rsidRPr="00390525">
        <w:rPr>
          <w:bCs/>
          <w:sz w:val="22"/>
          <w:szCs w:val="22"/>
        </w:rPr>
        <w:t>Personal</w:t>
      </w:r>
      <w:proofErr w:type="spellEnd"/>
      <w:r w:rsidRPr="00390525">
        <w:rPr>
          <w:bCs/>
          <w:sz w:val="22"/>
          <w:szCs w:val="22"/>
        </w:rPr>
        <w:t xml:space="preserve"> </w:t>
      </w:r>
      <w:proofErr w:type="spellStart"/>
      <w:r w:rsidRPr="00390525">
        <w:rPr>
          <w:bCs/>
          <w:sz w:val="22"/>
          <w:szCs w:val="22"/>
        </w:rPr>
        <w:t>characteristics</w:t>
      </w:r>
      <w:proofErr w:type="spellEnd"/>
      <w:r w:rsidRPr="00390525">
        <w:rPr>
          <w:sz w:val="22"/>
          <w:szCs w:val="22"/>
        </w:rPr>
        <w:t xml:space="preserve"> </w:t>
      </w:r>
    </w:p>
    <w:p w:rsidR="0072725C" w:rsidRPr="00146541" w:rsidRDefault="0072725C" w:rsidP="0072725C">
      <w:pPr>
        <w:widowControl w:val="0"/>
        <w:suppressAutoHyphens/>
        <w:rPr>
          <w:bCs/>
        </w:rPr>
      </w:pPr>
    </w:p>
    <w:p w:rsidR="0072725C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bCs/>
          <w:sz w:val="22"/>
          <w:szCs w:val="22"/>
        </w:rPr>
        <w:t>Family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bCs/>
          <w:sz w:val="22"/>
          <w:szCs w:val="22"/>
        </w:rPr>
        <w:t>Housing</w:t>
      </w:r>
      <w:proofErr w:type="spellEnd"/>
      <w:r w:rsidRPr="00390525">
        <w:rPr>
          <w:bCs/>
          <w:sz w:val="22"/>
          <w:szCs w:val="22"/>
        </w:rPr>
        <w:t xml:space="preserve"> and </w:t>
      </w:r>
      <w:proofErr w:type="spellStart"/>
      <w:r w:rsidRPr="00390525">
        <w:rPr>
          <w:bCs/>
          <w:sz w:val="22"/>
          <w:szCs w:val="22"/>
        </w:rPr>
        <w:t>living</w:t>
      </w:r>
      <w:proofErr w:type="spellEnd"/>
      <w:r w:rsidRPr="00390525">
        <w:rPr>
          <w:sz w:val="22"/>
          <w:szCs w:val="22"/>
        </w:rPr>
        <w:t xml:space="preserve"> </w:t>
      </w:r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bCs/>
          <w:sz w:val="22"/>
          <w:szCs w:val="22"/>
        </w:rPr>
        <w:t>Everyday</w:t>
      </w:r>
      <w:proofErr w:type="spellEnd"/>
      <w:r w:rsidRPr="00390525">
        <w:rPr>
          <w:bCs/>
          <w:sz w:val="22"/>
          <w:szCs w:val="22"/>
        </w:rPr>
        <w:t xml:space="preserve"> </w:t>
      </w:r>
      <w:proofErr w:type="spellStart"/>
      <w:r w:rsidRPr="00390525">
        <w:rPr>
          <w:bCs/>
          <w:sz w:val="22"/>
          <w:szCs w:val="22"/>
        </w:rPr>
        <w:t>life</w:t>
      </w:r>
      <w:proofErr w:type="spellEnd"/>
      <w:r w:rsidRPr="00390525">
        <w:rPr>
          <w:bCs/>
          <w:sz w:val="22"/>
          <w:szCs w:val="22"/>
        </w:rPr>
        <w:t xml:space="preserve">; </w:t>
      </w:r>
      <w:proofErr w:type="spellStart"/>
      <w:r w:rsidRPr="00390525">
        <w:rPr>
          <w:bCs/>
          <w:sz w:val="22"/>
          <w:szCs w:val="22"/>
        </w:rPr>
        <w:t>daily</w:t>
      </w:r>
      <w:proofErr w:type="spellEnd"/>
      <w:r w:rsidRPr="00390525">
        <w:rPr>
          <w:bCs/>
          <w:sz w:val="22"/>
          <w:szCs w:val="22"/>
        </w:rPr>
        <w:t xml:space="preserve"> </w:t>
      </w:r>
      <w:proofErr w:type="spellStart"/>
      <w:r w:rsidRPr="00390525">
        <w:rPr>
          <w:bCs/>
          <w:sz w:val="22"/>
          <w:szCs w:val="22"/>
        </w:rPr>
        <w:t>routine</w:t>
      </w:r>
      <w:proofErr w:type="spellEnd"/>
      <w:r w:rsidRPr="00390525">
        <w:rPr>
          <w:bCs/>
          <w:sz w:val="22"/>
          <w:szCs w:val="22"/>
        </w:rPr>
        <w:t xml:space="preserve"> and </w:t>
      </w:r>
      <w:proofErr w:type="spellStart"/>
      <w:r w:rsidRPr="00390525">
        <w:rPr>
          <w:bCs/>
          <w:sz w:val="22"/>
          <w:szCs w:val="22"/>
        </w:rPr>
        <w:t>habits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pStyle w:val="Odstavecseseznamem"/>
        <w:widowControl w:val="0"/>
        <w:numPr>
          <w:ilvl w:val="0"/>
          <w:numId w:val="10"/>
        </w:numPr>
        <w:suppressAutoHyphens/>
        <w:ind w:left="709"/>
        <w:contextualSpacing/>
        <w:rPr>
          <w:bCs/>
        </w:rPr>
      </w:pPr>
      <w:proofErr w:type="spellStart"/>
      <w:r w:rsidRPr="00390525">
        <w:rPr>
          <w:bCs/>
          <w:sz w:val="22"/>
          <w:szCs w:val="22"/>
        </w:rPr>
        <w:t>Education</w:t>
      </w:r>
      <w:proofErr w:type="spellEnd"/>
      <w:r w:rsidRPr="00390525">
        <w:rPr>
          <w:bCs/>
          <w:sz w:val="22"/>
          <w:szCs w:val="22"/>
        </w:rPr>
        <w:t>;</w:t>
      </w:r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Our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school</w:t>
      </w:r>
      <w:proofErr w:type="spellEnd"/>
      <w:r w:rsidRPr="00390525">
        <w:rPr>
          <w:sz w:val="22"/>
          <w:szCs w:val="22"/>
        </w:rPr>
        <w:t xml:space="preserve"> and Czech </w:t>
      </w:r>
      <w:proofErr w:type="spellStart"/>
      <w:r w:rsidRPr="00390525">
        <w:rPr>
          <w:sz w:val="22"/>
          <w:szCs w:val="22"/>
        </w:rPr>
        <w:t>school</w:t>
      </w:r>
      <w:proofErr w:type="spellEnd"/>
      <w:r w:rsidRPr="00390525">
        <w:rPr>
          <w:sz w:val="22"/>
          <w:szCs w:val="22"/>
        </w:rPr>
        <w:t xml:space="preserve"> </w:t>
      </w:r>
      <w:r>
        <w:t>systém</w:t>
      </w:r>
    </w:p>
    <w:p w:rsidR="0072725C" w:rsidRPr="00146541" w:rsidRDefault="0072725C" w:rsidP="0072725C">
      <w:pPr>
        <w:widowControl w:val="0"/>
        <w:suppressAutoHyphens/>
        <w:rPr>
          <w:bCs/>
        </w:rPr>
      </w:pPr>
    </w:p>
    <w:p w:rsidR="0072725C" w:rsidRPr="00146541" w:rsidRDefault="0072725C" w:rsidP="0072725C">
      <w:pPr>
        <w:pStyle w:val="Odstavecseseznamem"/>
        <w:widowControl w:val="0"/>
        <w:numPr>
          <w:ilvl w:val="0"/>
          <w:numId w:val="10"/>
        </w:numPr>
        <w:suppressAutoHyphens/>
        <w:ind w:left="709"/>
        <w:contextualSpacing/>
        <w:rPr>
          <w:bCs/>
        </w:rPr>
      </w:pPr>
      <w:proofErr w:type="spellStart"/>
      <w:r w:rsidRPr="00390525">
        <w:rPr>
          <w:bCs/>
          <w:sz w:val="22"/>
          <w:szCs w:val="22"/>
        </w:rPr>
        <w:t>Hobbies</w:t>
      </w:r>
      <w:proofErr w:type="spellEnd"/>
      <w:r w:rsidRPr="00390525">
        <w:rPr>
          <w:bCs/>
          <w:sz w:val="22"/>
          <w:szCs w:val="22"/>
        </w:rPr>
        <w:t xml:space="preserve"> and </w:t>
      </w:r>
      <w:proofErr w:type="spellStart"/>
      <w:r w:rsidRPr="00390525">
        <w:rPr>
          <w:bCs/>
          <w:sz w:val="22"/>
          <w:szCs w:val="22"/>
        </w:rPr>
        <w:t>interests</w:t>
      </w:r>
      <w:proofErr w:type="spellEnd"/>
      <w:r w:rsidRPr="00390525">
        <w:rPr>
          <w:sz w:val="22"/>
          <w:szCs w:val="22"/>
        </w:rPr>
        <w:t xml:space="preserve">, </w:t>
      </w:r>
      <w:proofErr w:type="spellStart"/>
      <w:r w:rsidRPr="00390525">
        <w:rPr>
          <w:sz w:val="22"/>
          <w:szCs w:val="22"/>
        </w:rPr>
        <w:t>sports</w:t>
      </w:r>
      <w:proofErr w:type="spellEnd"/>
    </w:p>
    <w:p w:rsidR="0072725C" w:rsidRPr="00146541" w:rsidRDefault="0072725C" w:rsidP="0072725C">
      <w:pPr>
        <w:widowControl w:val="0"/>
        <w:suppressAutoHyphens/>
        <w:rPr>
          <w:bCs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bCs/>
          <w:sz w:val="22"/>
          <w:szCs w:val="22"/>
        </w:rPr>
        <w:t>Interpersonal</w:t>
      </w:r>
      <w:proofErr w:type="spellEnd"/>
      <w:r w:rsidRPr="00390525">
        <w:rPr>
          <w:bCs/>
          <w:sz w:val="22"/>
          <w:szCs w:val="22"/>
        </w:rPr>
        <w:t xml:space="preserve"> </w:t>
      </w:r>
      <w:proofErr w:type="spellStart"/>
      <w:r w:rsidRPr="00390525">
        <w:rPr>
          <w:bCs/>
          <w:sz w:val="22"/>
          <w:szCs w:val="22"/>
        </w:rPr>
        <w:t>relationships</w:t>
      </w:r>
      <w:proofErr w:type="spellEnd"/>
      <w:r w:rsidRPr="00390525">
        <w:rPr>
          <w:sz w:val="22"/>
          <w:szCs w:val="22"/>
        </w:rPr>
        <w:t xml:space="preserve"> </w:t>
      </w:r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bCs/>
          <w:sz w:val="22"/>
          <w:szCs w:val="22"/>
        </w:rPr>
        <w:t>Travelling</w:t>
      </w:r>
      <w:proofErr w:type="spellEnd"/>
      <w:r w:rsidRPr="00390525">
        <w:rPr>
          <w:bCs/>
          <w:sz w:val="22"/>
          <w:szCs w:val="22"/>
        </w:rPr>
        <w:t xml:space="preserve"> and transport; </w:t>
      </w:r>
      <w:proofErr w:type="spellStart"/>
      <w:r w:rsidRPr="00390525">
        <w:rPr>
          <w:bCs/>
          <w:sz w:val="22"/>
          <w:szCs w:val="22"/>
        </w:rPr>
        <w:t>Means</w:t>
      </w:r>
      <w:proofErr w:type="spellEnd"/>
      <w:r w:rsidRPr="00390525">
        <w:rPr>
          <w:bCs/>
          <w:sz w:val="22"/>
          <w:szCs w:val="22"/>
        </w:rPr>
        <w:t xml:space="preserve"> </w:t>
      </w:r>
      <w:proofErr w:type="spellStart"/>
      <w:r w:rsidRPr="00390525">
        <w:rPr>
          <w:bCs/>
          <w:sz w:val="22"/>
          <w:szCs w:val="22"/>
        </w:rPr>
        <w:t>of</w:t>
      </w:r>
      <w:proofErr w:type="spellEnd"/>
      <w:r w:rsidRPr="00390525">
        <w:rPr>
          <w:bCs/>
          <w:sz w:val="22"/>
          <w:szCs w:val="22"/>
        </w:rPr>
        <w:t xml:space="preserve"> Transport, </w:t>
      </w:r>
      <w:proofErr w:type="spellStart"/>
      <w:r w:rsidRPr="00390525">
        <w:rPr>
          <w:bCs/>
          <w:sz w:val="22"/>
          <w:szCs w:val="22"/>
        </w:rPr>
        <w:t>holiday</w:t>
      </w:r>
      <w:proofErr w:type="spellEnd"/>
      <w:r w:rsidRPr="00390525">
        <w:rPr>
          <w:bCs/>
          <w:sz w:val="22"/>
          <w:szCs w:val="22"/>
        </w:rPr>
        <w:t xml:space="preserve"> </w:t>
      </w:r>
      <w:proofErr w:type="spellStart"/>
      <w:r w:rsidRPr="00390525">
        <w:rPr>
          <w:bCs/>
          <w:sz w:val="22"/>
          <w:szCs w:val="22"/>
        </w:rPr>
        <w:t>destinations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sz w:val="22"/>
          <w:szCs w:val="22"/>
        </w:rPr>
        <w:t>Health</w:t>
      </w:r>
      <w:proofErr w:type="spellEnd"/>
      <w:r w:rsidRPr="00390525">
        <w:rPr>
          <w:sz w:val="22"/>
          <w:szCs w:val="22"/>
        </w:rPr>
        <w:t xml:space="preserve"> and body care; </w:t>
      </w:r>
      <w:proofErr w:type="spellStart"/>
      <w:r w:rsidRPr="00390525">
        <w:rPr>
          <w:sz w:val="22"/>
          <w:szCs w:val="22"/>
        </w:rPr>
        <w:t>healthy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lifestyle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r w:rsidRPr="00390525">
        <w:rPr>
          <w:sz w:val="22"/>
          <w:szCs w:val="22"/>
        </w:rPr>
        <w:t xml:space="preserve">Food and drink, </w:t>
      </w:r>
      <w:proofErr w:type="spellStart"/>
      <w:r w:rsidRPr="00390525">
        <w:rPr>
          <w:sz w:val="22"/>
          <w:szCs w:val="22"/>
        </w:rPr>
        <w:t>eating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out</w:t>
      </w:r>
      <w:proofErr w:type="spellEnd"/>
      <w:r w:rsidRPr="00390525">
        <w:rPr>
          <w:sz w:val="22"/>
          <w:szCs w:val="22"/>
        </w:rPr>
        <w:t>, gastronomy</w:t>
      </w:r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r w:rsidRPr="00390525">
        <w:rPr>
          <w:sz w:val="22"/>
          <w:szCs w:val="22"/>
        </w:rPr>
        <w:t xml:space="preserve">Shopping and </w:t>
      </w:r>
      <w:proofErr w:type="spellStart"/>
      <w:r w:rsidRPr="00390525">
        <w:rPr>
          <w:sz w:val="22"/>
          <w:szCs w:val="22"/>
        </w:rPr>
        <w:t>lifestyle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r w:rsidRPr="00390525">
        <w:rPr>
          <w:bCs/>
          <w:sz w:val="22"/>
          <w:szCs w:val="22"/>
        </w:rPr>
        <w:t xml:space="preserve">Job and </w:t>
      </w:r>
      <w:proofErr w:type="spellStart"/>
      <w:r w:rsidRPr="00390525">
        <w:rPr>
          <w:bCs/>
          <w:sz w:val="22"/>
          <w:szCs w:val="22"/>
        </w:rPr>
        <w:t>occupation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sz w:val="22"/>
          <w:szCs w:val="22"/>
        </w:rPr>
        <w:t>Services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lifestyle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Pr="00146541" w:rsidRDefault="0072725C" w:rsidP="0072725C">
      <w:pPr>
        <w:widowControl w:val="0"/>
        <w:numPr>
          <w:ilvl w:val="0"/>
          <w:numId w:val="10"/>
        </w:numPr>
        <w:suppressAutoHyphens/>
        <w:ind w:left="709"/>
        <w:rPr>
          <w:bCs/>
        </w:rPr>
      </w:pPr>
      <w:proofErr w:type="spellStart"/>
      <w:r w:rsidRPr="00390525">
        <w:rPr>
          <w:sz w:val="22"/>
          <w:szCs w:val="22"/>
        </w:rPr>
        <w:t>Life</w:t>
      </w:r>
      <w:proofErr w:type="spellEnd"/>
      <w:r w:rsidRPr="00390525">
        <w:rPr>
          <w:sz w:val="22"/>
          <w:szCs w:val="22"/>
        </w:rPr>
        <w:t xml:space="preserve"> in </w:t>
      </w:r>
      <w:proofErr w:type="spellStart"/>
      <w:r w:rsidRPr="00390525">
        <w:rPr>
          <w:sz w:val="22"/>
          <w:szCs w:val="22"/>
        </w:rPr>
        <w:t>today's</w:t>
      </w:r>
      <w:proofErr w:type="spellEnd"/>
      <w:r w:rsidRPr="00390525">
        <w:rPr>
          <w:sz w:val="22"/>
          <w:szCs w:val="22"/>
        </w:rPr>
        <w:t xml:space="preserve"> society; </w:t>
      </w:r>
      <w:proofErr w:type="spellStart"/>
      <w:r w:rsidRPr="00390525">
        <w:rPr>
          <w:sz w:val="22"/>
          <w:szCs w:val="22"/>
        </w:rPr>
        <w:t>teenage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life</w:t>
      </w:r>
      <w:proofErr w:type="spellEnd"/>
      <w:r w:rsidRPr="00390525">
        <w:rPr>
          <w:sz w:val="22"/>
          <w:szCs w:val="22"/>
        </w:rPr>
        <w:t xml:space="preserve">; </w:t>
      </w:r>
      <w:proofErr w:type="spellStart"/>
      <w:r w:rsidRPr="00390525">
        <w:rPr>
          <w:sz w:val="22"/>
          <w:szCs w:val="22"/>
        </w:rPr>
        <w:t>helping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others</w:t>
      </w:r>
      <w:proofErr w:type="spellEnd"/>
      <w:r w:rsidRPr="00390525">
        <w:rPr>
          <w:sz w:val="22"/>
          <w:szCs w:val="22"/>
        </w:rPr>
        <w:t xml:space="preserve">; </w:t>
      </w:r>
      <w:proofErr w:type="spellStart"/>
      <w:r w:rsidRPr="00390525">
        <w:rPr>
          <w:sz w:val="22"/>
          <w:szCs w:val="22"/>
        </w:rPr>
        <w:t>customs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traditions</w:t>
      </w:r>
      <w:proofErr w:type="spellEnd"/>
    </w:p>
    <w:p w:rsidR="0072725C" w:rsidRPr="00390525" w:rsidRDefault="0072725C" w:rsidP="0072725C">
      <w:pPr>
        <w:widowControl w:val="0"/>
        <w:suppressAutoHyphens/>
        <w:rPr>
          <w:bCs/>
          <w:sz w:val="22"/>
          <w:szCs w:val="22"/>
        </w:rPr>
      </w:pPr>
    </w:p>
    <w:p w:rsidR="0072725C" w:rsidRDefault="0072725C" w:rsidP="0072725C">
      <w:pPr>
        <w:pStyle w:val="Odstavecseseznamem"/>
        <w:widowControl w:val="0"/>
        <w:numPr>
          <w:ilvl w:val="0"/>
          <w:numId w:val="10"/>
        </w:numPr>
        <w:suppressAutoHyphens/>
        <w:ind w:left="709"/>
        <w:contextualSpacing/>
      </w:pPr>
      <w:proofErr w:type="spellStart"/>
      <w:r w:rsidRPr="00390525">
        <w:rPr>
          <w:sz w:val="22"/>
          <w:szCs w:val="22"/>
        </w:rPr>
        <w:t>Mass</w:t>
      </w:r>
      <w:proofErr w:type="spellEnd"/>
      <w:r w:rsidRPr="00390525">
        <w:rPr>
          <w:sz w:val="22"/>
          <w:szCs w:val="22"/>
        </w:rPr>
        <w:t xml:space="preserve"> media, </w:t>
      </w:r>
      <w:proofErr w:type="spellStart"/>
      <w:r w:rsidRPr="00390525">
        <w:rPr>
          <w:sz w:val="22"/>
          <w:szCs w:val="22"/>
        </w:rPr>
        <w:t>Means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of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communication</w:t>
      </w:r>
      <w:proofErr w:type="spellEnd"/>
    </w:p>
    <w:p w:rsidR="0072725C" w:rsidRPr="00146541" w:rsidRDefault="0072725C" w:rsidP="0072725C">
      <w:pPr>
        <w:widowControl w:val="0"/>
        <w:suppressAutoHyphens/>
      </w:pPr>
    </w:p>
    <w:p w:rsidR="0072725C" w:rsidRPr="00390525" w:rsidRDefault="0072725C" w:rsidP="0072725C">
      <w:pPr>
        <w:pStyle w:val="Odstavecseseznamem"/>
        <w:numPr>
          <w:ilvl w:val="0"/>
          <w:numId w:val="10"/>
        </w:numPr>
        <w:spacing w:after="160" w:line="256" w:lineRule="auto"/>
        <w:ind w:left="709"/>
        <w:contextualSpacing/>
        <w:rPr>
          <w:sz w:val="22"/>
          <w:szCs w:val="22"/>
        </w:rPr>
      </w:pPr>
      <w:proofErr w:type="spellStart"/>
      <w:r w:rsidRPr="00390525">
        <w:rPr>
          <w:sz w:val="22"/>
          <w:szCs w:val="22"/>
        </w:rPr>
        <w:t>Ecology</w:t>
      </w:r>
      <w:proofErr w:type="spellEnd"/>
      <w:r w:rsidRPr="00390525">
        <w:rPr>
          <w:sz w:val="22"/>
          <w:szCs w:val="22"/>
        </w:rPr>
        <w:t xml:space="preserve">, </w:t>
      </w:r>
      <w:proofErr w:type="spellStart"/>
      <w:r w:rsidRPr="00390525">
        <w:rPr>
          <w:sz w:val="22"/>
          <w:szCs w:val="22"/>
        </w:rPr>
        <w:t>environment</w:t>
      </w:r>
      <w:proofErr w:type="spellEnd"/>
      <w:r w:rsidRPr="00390525">
        <w:rPr>
          <w:sz w:val="22"/>
          <w:szCs w:val="22"/>
        </w:rPr>
        <w:t xml:space="preserve">; </w:t>
      </w:r>
      <w:proofErr w:type="spellStart"/>
      <w:r w:rsidRPr="00390525">
        <w:rPr>
          <w:sz w:val="22"/>
          <w:szCs w:val="22"/>
        </w:rPr>
        <w:t>protection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of</w:t>
      </w:r>
      <w:proofErr w:type="spellEnd"/>
      <w:r w:rsidRPr="00390525">
        <w:rPr>
          <w:sz w:val="22"/>
          <w:szCs w:val="22"/>
        </w:rPr>
        <w:t xml:space="preserve"> </w:t>
      </w:r>
      <w:proofErr w:type="spellStart"/>
      <w:r w:rsidRPr="00390525">
        <w:rPr>
          <w:sz w:val="22"/>
          <w:szCs w:val="22"/>
        </w:rPr>
        <w:t>nature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animals</w:t>
      </w:r>
      <w:proofErr w:type="spellEnd"/>
      <w:r w:rsidRPr="00390525">
        <w:rPr>
          <w:sz w:val="22"/>
          <w:szCs w:val="22"/>
        </w:rPr>
        <w:t xml:space="preserve">; </w:t>
      </w:r>
      <w:proofErr w:type="spellStart"/>
      <w:r w:rsidRPr="00390525">
        <w:rPr>
          <w:sz w:val="22"/>
          <w:szCs w:val="22"/>
        </w:rPr>
        <w:t>weather</w:t>
      </w:r>
      <w:proofErr w:type="spellEnd"/>
      <w:r w:rsidRPr="00390525">
        <w:rPr>
          <w:sz w:val="22"/>
          <w:szCs w:val="22"/>
        </w:rPr>
        <w:t xml:space="preserve"> and </w:t>
      </w:r>
      <w:proofErr w:type="spellStart"/>
      <w:r w:rsidRPr="00390525">
        <w:rPr>
          <w:sz w:val="22"/>
          <w:szCs w:val="22"/>
        </w:rPr>
        <w:t>climate</w:t>
      </w:r>
      <w:proofErr w:type="spellEnd"/>
    </w:p>
    <w:p w:rsidR="0072725C" w:rsidRPr="00C24BF7" w:rsidRDefault="0072725C" w:rsidP="00C24BF7">
      <w:pPr>
        <w:spacing w:line="480" w:lineRule="auto"/>
        <w:rPr>
          <w:sz w:val="22"/>
          <w:szCs w:val="22"/>
        </w:rPr>
      </w:pPr>
      <w:bookmarkStart w:id="0" w:name="_GoBack"/>
      <w:bookmarkEnd w:id="0"/>
    </w:p>
    <w:sectPr w:rsidR="0072725C" w:rsidRPr="00C2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437"/>
    <w:multiLevelType w:val="hybridMultilevel"/>
    <w:tmpl w:val="E8FA5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66C99"/>
    <w:multiLevelType w:val="hybridMultilevel"/>
    <w:tmpl w:val="DFF65A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D2C18"/>
    <w:multiLevelType w:val="hybridMultilevel"/>
    <w:tmpl w:val="92BE0F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D619A"/>
    <w:multiLevelType w:val="hybridMultilevel"/>
    <w:tmpl w:val="08865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74430"/>
    <w:multiLevelType w:val="hybridMultilevel"/>
    <w:tmpl w:val="565A53E2"/>
    <w:lvl w:ilvl="0" w:tplc="71EA80D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CC7CB5"/>
    <w:multiLevelType w:val="multilevel"/>
    <w:tmpl w:val="219CE4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89B"/>
    <w:multiLevelType w:val="hybridMultilevel"/>
    <w:tmpl w:val="9D52E9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136E9"/>
    <w:multiLevelType w:val="multilevel"/>
    <w:tmpl w:val="8D521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4842"/>
    <w:multiLevelType w:val="hybridMultilevel"/>
    <w:tmpl w:val="6E66A7CA"/>
    <w:lvl w:ilvl="0" w:tplc="6896C1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41"/>
    <w:rsid w:val="00042941"/>
    <w:rsid w:val="000C436D"/>
    <w:rsid w:val="001939DE"/>
    <w:rsid w:val="00635049"/>
    <w:rsid w:val="0072725C"/>
    <w:rsid w:val="008D7C07"/>
    <w:rsid w:val="00A37336"/>
    <w:rsid w:val="00C24BF7"/>
    <w:rsid w:val="00D26BF0"/>
    <w:rsid w:val="00E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7447"/>
  <w15:chartTrackingRefBased/>
  <w15:docId w15:val="{E42CFEF3-8364-4A3F-9833-1BE3960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8197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24BF7"/>
    <w:pPr>
      <w:ind w:left="708"/>
    </w:pPr>
  </w:style>
  <w:style w:type="paragraph" w:customStyle="1" w:styleId="Standard">
    <w:name w:val="Standard"/>
    <w:rsid w:val="00C24BF7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seznamu"/>
    <w:rsid w:val="00C24B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Sonička</dc:creator>
  <cp:keywords/>
  <cp:lastModifiedBy>Uživatel systému Windows</cp:lastModifiedBy>
  <cp:revision>4</cp:revision>
  <dcterms:created xsi:type="dcterms:W3CDTF">2020-03-06T13:46:00Z</dcterms:created>
  <dcterms:modified xsi:type="dcterms:W3CDTF">2020-09-30T10:16:00Z</dcterms:modified>
</cp:coreProperties>
</file>